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中宋" w:hAnsi="华文中宋" w:eastAsia="华文中宋" w:cs="华文中宋"/>
          <w:sz w:val="44"/>
          <w:szCs w:val="44"/>
          <w:lang w:eastAsia="zh-Hans"/>
        </w:rPr>
      </w:pPr>
    </w:p>
    <w:p>
      <w:pPr>
        <w:spacing w:line="560" w:lineRule="exact"/>
        <w:jc w:val="both"/>
        <w:rPr>
          <w:rFonts w:hint="eastAsia" w:ascii="华文中宋" w:hAnsi="华文中宋" w:eastAsia="华文中宋" w:cs="华文中宋"/>
          <w:sz w:val="44"/>
          <w:szCs w:val="44"/>
          <w:lang w:eastAsia="zh-Hans"/>
        </w:rPr>
      </w:pPr>
      <w:bookmarkStart w:id="1" w:name="_GoBack"/>
    </w:p>
    <w:p>
      <w:pPr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Hans"/>
        </w:rPr>
        <w:t>高校设备更新改造及数字化建设</w:t>
      </w:r>
      <w:r>
        <w:rPr>
          <w:rFonts w:hint="eastAsia" w:ascii="华文中宋" w:hAnsi="华文中宋" w:eastAsia="华文中宋" w:cs="华文中宋"/>
          <w:sz w:val="44"/>
          <w:szCs w:val="44"/>
        </w:rPr>
        <w:t>解决方案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  <w:lang w:eastAsia="zh-Hans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Hans"/>
        </w:rPr>
        <w:t>供应商名录（第二批）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color w:val="000000"/>
          <w:sz w:val="44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32"/>
        </w:rPr>
        <w:t>申报表</w:t>
      </w:r>
    </w:p>
    <w:bookmarkEnd w:id="1"/>
    <w:p>
      <w:pPr>
        <w:spacing w:line="560" w:lineRule="exact"/>
        <w:jc w:val="left"/>
        <w:rPr>
          <w:rFonts w:ascii="华文中宋" w:hAnsi="华文中宋" w:eastAsia="华文中宋" w:cs="华文中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wordWrap w:val="0"/>
        <w:autoSpaceDN w:val="0"/>
        <w:spacing w:line="560" w:lineRule="exact"/>
        <w:jc w:val="left"/>
        <w:rPr>
          <w:rFonts w:ascii="Times New Roman" w:hAnsi="Times New Roman" w:eastAsia="仿宋_GB2312" w:cs="仿宋_GB2312"/>
          <w:color w:val="000000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Times New Roman" w:hAnsi="Times New Roman" w:eastAsia="仿宋_GB2312" w:cs="仿宋_GB2312"/>
          <w:color w:val="000000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Times New Roman" w:hAnsi="Times New Roman" w:eastAsia="仿宋_GB2312" w:cs="仿宋_GB2312"/>
          <w:color w:val="000000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6"/>
        </w:rPr>
        <w:t>申报单位：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6"/>
          <w:u w:val="single"/>
        </w:rPr>
        <w:t xml:space="preserve">                   </w:t>
      </w:r>
      <w:r>
        <w:rPr>
          <w:rFonts w:ascii="Times New Roman" w:hAnsi="Times New Roman" w:eastAsia="仿宋_GB2312" w:cs="仿宋_GB2312"/>
          <w:color w:val="000000"/>
          <w:kern w:val="0"/>
          <w:sz w:val="36"/>
          <w:u w:val="single"/>
        </w:rPr>
        <w:t xml:space="preserve">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Times New Roman" w:hAnsi="Times New Roman" w:eastAsia="仿宋_GB2312" w:cs="仿宋_GB2312"/>
          <w:color w:val="000000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6"/>
        </w:rPr>
        <w:t>联 系 人：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6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Times New Roman" w:hAnsi="Times New Roman" w:eastAsia="仿宋_GB2312" w:cs="仿宋_GB2312"/>
          <w:color w:val="000000"/>
          <w:u w:val="single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6"/>
        </w:rPr>
        <w:t>联系电话：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6"/>
          <w:u w:val="single"/>
        </w:rPr>
        <w:t xml:space="preserve">                          </w:t>
      </w:r>
    </w:p>
    <w:p>
      <w:pPr>
        <w:tabs>
          <w:tab w:val="left" w:pos="5220"/>
        </w:tabs>
        <w:jc w:val="center"/>
        <w:rPr>
          <w:rFonts w:ascii="Times New Roman" w:hAnsi="Times New Roman" w:eastAsia="黑体"/>
          <w:color w:val="000000"/>
          <w:sz w:val="40"/>
          <w:szCs w:val="4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widowControl/>
        <w:autoSpaceDN w:val="0"/>
        <w:spacing w:line="560" w:lineRule="exact"/>
        <w:jc w:val="center"/>
        <w:rPr>
          <w:rFonts w:ascii="Times New Roman" w:hAnsi="Times New Roman" w:eastAsia="仿宋_GB2312" w:cs="仿宋_GB2312"/>
          <w:color w:val="000000"/>
          <w:kern w:val="0"/>
          <w:sz w:val="36"/>
          <w:lang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6"/>
          <w:lang w:eastAsia="zh-Hans"/>
        </w:rPr>
        <w:t>中国高等教育博览会</w:t>
      </w:r>
    </w:p>
    <w:p>
      <w:pPr>
        <w:spacing w:line="560" w:lineRule="exact"/>
        <w:jc w:val="center"/>
        <w:rPr>
          <w:rFonts w:ascii="Times New Roman" w:hAnsi="Times New Roman" w:eastAsia="仿宋_GB2312" w:cs="仿宋_GB2312"/>
          <w:color w:val="000000"/>
          <w:kern w:val="0"/>
          <w:sz w:val="36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6"/>
        </w:rPr>
        <w:t>202</w:t>
      </w:r>
      <w:r>
        <w:rPr>
          <w:rFonts w:ascii="Times New Roman" w:hAnsi="Times New Roman" w:eastAsia="仿宋_GB2312" w:cs="仿宋_GB2312"/>
          <w:color w:val="000000"/>
          <w:kern w:val="0"/>
          <w:sz w:val="36"/>
        </w:rPr>
        <w:t>3</w:t>
      </w:r>
      <w:r>
        <w:rPr>
          <w:rFonts w:hint="eastAsia" w:ascii="Times New Roman" w:hAnsi="Times New Roman" w:eastAsia="仿宋_GB2312" w:cs="仿宋_GB2312"/>
          <w:color w:val="000000"/>
          <w:kern w:val="0"/>
          <w:sz w:val="36"/>
        </w:rPr>
        <w:t>年</w:t>
      </w:r>
      <w:r>
        <w:rPr>
          <w:rFonts w:ascii="Times New Roman" w:hAnsi="Times New Roman" w:eastAsia="仿宋_GB2312" w:cs="仿宋_GB2312"/>
          <w:color w:val="000000"/>
          <w:kern w:val="0"/>
          <w:sz w:val="36"/>
        </w:rPr>
        <w:t>5</w:t>
      </w:r>
      <w:r>
        <w:rPr>
          <w:rFonts w:hint="eastAsia" w:ascii="Times New Roman" w:hAnsi="Times New Roman" w:eastAsia="仿宋_GB2312" w:cs="仿宋_GB2312"/>
          <w:color w:val="000000"/>
          <w:kern w:val="0"/>
          <w:sz w:val="36"/>
        </w:rPr>
        <w:t>月</w:t>
      </w:r>
    </w:p>
    <w:p>
      <w:pPr>
        <w:spacing w:line="560" w:lineRule="exact"/>
        <w:rPr>
          <w:rFonts w:ascii="Times New Roman" w:hAnsi="Times New Roman" w:eastAsia="仿宋_GB2312" w:cs="仿宋_GB2312"/>
          <w:color w:val="000000"/>
          <w:kern w:val="0"/>
          <w:sz w:val="36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jc w:val="center"/>
        <w:rPr>
          <w:rFonts w:ascii="Times New Roman" w:hAnsi="Times New Roman" w:eastAsia="黑体" w:cs="方正仿宋_GBK"/>
          <w:color w:val="000000"/>
          <w:sz w:val="44"/>
          <w:szCs w:val="36"/>
        </w:rPr>
      </w:pPr>
      <w:r>
        <w:rPr>
          <w:rFonts w:hint="eastAsia" w:ascii="Times New Roman" w:hAnsi="Times New Roman" w:eastAsia="黑体" w:cs="方正仿宋_GBK"/>
          <w:color w:val="000000"/>
          <w:sz w:val="44"/>
          <w:szCs w:val="36"/>
        </w:rPr>
        <w:t>填 写 说 明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color w:val="000000"/>
          <w:sz w:val="44"/>
          <w:szCs w:val="36"/>
        </w:rPr>
      </w:pPr>
    </w:p>
    <w:p>
      <w:pPr>
        <w:spacing w:line="560" w:lineRule="exact"/>
        <w:ind w:firstLine="640" w:firstLineChars="200"/>
        <w:rPr>
          <w:rFonts w:ascii="Adobe 仿宋 Std" w:hAnsi="Adobe 仿宋 Std" w:eastAsia="Adobe 仿宋 Std" w:cs="Adobe 仿宋 Std"/>
          <w:color w:val="000000"/>
          <w:sz w:val="32"/>
          <w:szCs w:val="32"/>
        </w:rPr>
      </w:pP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一、申报单位应仔细阅读《关于征集高校设备更新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  <w:lang w:eastAsia="zh-Hans"/>
        </w:rPr>
        <w:t>改造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及数字化建设解决方案供应商名录（第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  <w:lang w:eastAsia="zh-Hans"/>
        </w:rPr>
        <w:t>二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批）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  <w:lang w:eastAsia="zh-Hans"/>
        </w:rPr>
        <w:t>的通知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》，如实填写申报表内容。</w:t>
      </w:r>
    </w:p>
    <w:p>
      <w:pPr>
        <w:autoSpaceDE w:val="0"/>
        <w:spacing w:line="600" w:lineRule="exact"/>
        <w:ind w:firstLine="640" w:firstLineChars="200"/>
        <w:rPr>
          <w:rFonts w:ascii="Adobe 仿宋 Std" w:hAnsi="Adobe 仿宋 Std" w:eastAsia="Adobe 仿宋 Std" w:cs="Adobe 仿宋 Std"/>
          <w:color w:val="000000"/>
          <w:sz w:val="32"/>
          <w:szCs w:val="32"/>
        </w:rPr>
      </w:pP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二、申报单位的产品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  <w:lang w:eastAsia="zh-Hans"/>
        </w:rPr>
        <w:t>、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服务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  <w:lang w:eastAsia="zh-Hans"/>
        </w:rPr>
        <w:t>或解决方案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需拥有自主知识产权，</w:t>
      </w:r>
      <w:r>
        <w:rPr>
          <w:rFonts w:hint="eastAsia" w:ascii="Adobe 仿宋 Std" w:hAnsi="Adobe 仿宋 Std" w:eastAsia="Adobe 仿宋 Std" w:cs="Adobe 仿宋 Std"/>
          <w:sz w:val="32"/>
          <w:szCs w:val="32"/>
        </w:rPr>
        <w:t>所填内容必须真实、可靠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Adobe 仿宋 Std" w:hAnsi="Adobe 仿宋 Std" w:eastAsia="Adobe 仿宋 Std" w:cs="Adobe 仿宋 Std"/>
          <w:color w:val="000000"/>
          <w:sz w:val="32"/>
          <w:szCs w:val="32"/>
        </w:rPr>
      </w:pP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三、申报表填写要求重点突出、表述准确、逻辑性强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  <w:lang w:eastAsia="zh-Hans"/>
        </w:rPr>
        <w:t>，</w:t>
      </w:r>
      <w:r>
        <w:rPr>
          <w:rFonts w:hint="eastAsia" w:ascii="Adobe 仿宋 Std" w:hAnsi="Adobe 仿宋 Std" w:eastAsia="Adobe 仿宋 Std" w:cs="Adobe 仿宋 Std"/>
          <w:color w:val="000000"/>
          <w:sz w:val="32"/>
          <w:szCs w:val="32"/>
        </w:rPr>
        <w:t>杜绝虚构和夸大。</w:t>
      </w:r>
    </w:p>
    <w:p>
      <w:pPr>
        <w:spacing w:line="560" w:lineRule="exact"/>
        <w:ind w:firstLine="640" w:firstLineChars="200"/>
        <w:rPr>
          <w:rStyle w:val="7"/>
          <w:rFonts w:ascii="Adobe 仿宋 Std" w:hAnsi="Adobe 仿宋 Std" w:eastAsia="Adobe 仿宋 Std" w:cs="Adobe 仿宋 Std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color w:val="000000"/>
          <w:sz w:val="32"/>
          <w:szCs w:val="32"/>
        </w:rPr>
        <w:instrText xml:space="preserve"> HYPERLINK "mailto:四、请申报单位将本申报表可编辑Word版本发送至联系邮箱（heec@eol.cn）。一、申报单位基本信息" </w:instrText>
      </w: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separate"/>
      </w:r>
      <w:r>
        <w:rPr>
          <w:rStyle w:val="7"/>
          <w:rFonts w:hint="eastAsia" w:ascii="Adobe 仿宋 Std" w:hAnsi="Adobe 仿宋 Std" w:eastAsia="Adobe 仿宋 Std" w:cs="Adobe 仿宋 Std"/>
          <w:color w:val="000000"/>
          <w:sz w:val="32"/>
          <w:szCs w:val="32"/>
        </w:rPr>
        <w:t>四、请申报单位将本申报表可编辑Word版本发送至联系邮箱（</w:t>
      </w:r>
      <w:r>
        <w:rPr>
          <w:rStyle w:val="7"/>
          <w:rFonts w:hint="eastAsia" w:ascii="Adobe 仿宋 Std" w:hAnsi="Adobe 仿宋 Std" w:eastAsia="Adobe 仿宋 Std" w:cs="Adobe 仿宋 Std"/>
          <w:color w:val="000000"/>
          <w:sz w:val="32"/>
          <w:szCs w:val="32"/>
          <w:lang w:eastAsia="zh-Hans"/>
        </w:rPr>
        <w:t>heec@eol.cn</w:t>
      </w:r>
      <w:r>
        <w:rPr>
          <w:rStyle w:val="7"/>
          <w:rFonts w:hint="eastAsia" w:ascii="Adobe 仿宋 Std" w:hAnsi="Adobe 仿宋 Std" w:eastAsia="Adobe 仿宋 Std" w:cs="Adobe 仿宋 Std"/>
          <w:color w:val="000000"/>
          <w:sz w:val="32"/>
          <w:szCs w:val="32"/>
        </w:rPr>
        <w:t>）。</w:t>
      </w:r>
    </w:p>
    <w:p>
      <w:pPr>
        <w:spacing w:line="560" w:lineRule="exact"/>
        <w:rPr>
          <w:rFonts w:ascii="Adobe 仿宋 Std" w:hAnsi="Adobe 仿宋 Std" w:eastAsia="Adobe 仿宋 Std" w:cs="Adobe 仿宋 Std"/>
        </w:rPr>
      </w:pPr>
      <w:r>
        <w:rPr>
          <w:rStyle w:val="7"/>
          <w:rFonts w:hint="eastAsia" w:ascii="黑体" w:hAnsi="黑体" w:eastAsia="黑体" w:cs="黑体"/>
          <w:color w:val="000000"/>
          <w:sz w:val="32"/>
          <w:szCs w:val="32"/>
        </w:rPr>
        <w:br w:type="page"/>
      </w:r>
      <w:r>
        <w:rPr>
          <w:rStyle w:val="7"/>
          <w:rFonts w:hint="eastAsia" w:ascii="黑体" w:hAnsi="黑体" w:eastAsia="黑体" w:cs="黑体"/>
          <w:color w:val="000000"/>
          <w:sz w:val="32"/>
          <w:szCs w:val="32"/>
        </w:rPr>
        <w:t>一、申报单位基本信息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end"/>
      </w:r>
    </w:p>
    <w:tbl>
      <w:tblPr>
        <w:tblStyle w:val="5"/>
        <w:tblW w:w="979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93"/>
        <w:gridCol w:w="898"/>
        <w:gridCol w:w="2079"/>
        <w:gridCol w:w="1322"/>
        <w:gridCol w:w="815"/>
        <w:gridCol w:w="268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75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68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70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977" w:type="dxa"/>
            <w:gridSpan w:val="2"/>
            <w:vMerge w:val="restart"/>
          </w:tcPr>
          <w:p>
            <w:pPr>
              <w:adjustRightInd w:val="0"/>
              <w:snapToGrid w:val="0"/>
              <w:spacing w:before="62" w:beforeLines="20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 xml:space="preserve">□国有 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 xml:space="preserve">民营 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□三资 □其他（事业单位、科研院所等）</w:t>
            </w:r>
          </w:p>
        </w:tc>
        <w:tc>
          <w:tcPr>
            <w:tcW w:w="2137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2688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□大型 □中型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216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□小型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75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注册资本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年营业收入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68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795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技术研发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人员数量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其中硕士或工程师以上人数</w:t>
            </w:r>
          </w:p>
        </w:tc>
        <w:tc>
          <w:tcPr>
            <w:tcW w:w="268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adjustRightInd w:val="0"/>
              <w:snapToGrid w:val="0"/>
              <w:spacing w:before="62" w:beforeLines="20"/>
              <w:ind w:firstLine="1400" w:firstLineChars="500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省            市/区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79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79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申报单位简介</w:t>
            </w:r>
          </w:p>
        </w:tc>
        <w:tc>
          <w:tcPr>
            <w:tcW w:w="8910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595959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</w:rPr>
              <w:t>主营业务、经营业绩、技术优势等基本情况介绍（不超过200字）</w:t>
            </w: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  <w:lang w:eastAsia="zh-Hans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Hans"/>
        </w:rPr>
        <w:t>解决方案整体介绍</w:t>
      </w:r>
    </w:p>
    <w:p>
      <w:pPr>
        <w:spacing w:line="560" w:lineRule="exact"/>
        <w:ind w:firstLine="560" w:firstLineChars="200"/>
        <w:jc w:val="left"/>
        <w:rPr>
          <w:rFonts w:ascii="Adobe 仿宋 Std" w:hAnsi="Adobe 仿宋 Std" w:eastAsia="Adobe 仿宋 Std" w:cs="Adobe 仿宋 Std"/>
        </w:rPr>
      </w:pPr>
      <w:r>
        <w:rPr>
          <w:rFonts w:hint="eastAsia" w:ascii="Adobe 仿宋 Std" w:hAnsi="Adobe 仿宋 Std" w:eastAsia="Adobe 仿宋 Std" w:cs="Adobe 仿宋 Std"/>
          <w:color w:val="000000"/>
          <w:sz w:val="28"/>
          <w:szCs w:val="28"/>
        </w:rPr>
        <w:t>请填写不超过3个</w:t>
      </w:r>
      <w:r>
        <w:rPr>
          <w:rFonts w:hint="eastAsia" w:ascii="Adobe 仿宋 Std" w:hAnsi="Adobe 仿宋 Std" w:eastAsia="Adobe 仿宋 Std" w:cs="Adobe 仿宋 Std"/>
          <w:color w:val="000000"/>
          <w:sz w:val="28"/>
          <w:szCs w:val="28"/>
          <w:lang w:eastAsia="zh-Hans"/>
        </w:rPr>
        <w:t>解决方案</w:t>
      </w:r>
      <w:r>
        <w:rPr>
          <w:rFonts w:hint="eastAsia" w:ascii="Adobe 仿宋 Std" w:hAnsi="Adobe 仿宋 Std" w:eastAsia="Adobe 仿宋 Std" w:cs="Adobe 仿宋 Std"/>
          <w:color w:val="000000"/>
          <w:sz w:val="28"/>
          <w:szCs w:val="28"/>
        </w:rPr>
        <w:t>，每个</w:t>
      </w:r>
      <w:r>
        <w:rPr>
          <w:rFonts w:hint="eastAsia" w:ascii="Adobe 仿宋 Std" w:hAnsi="Adobe 仿宋 Std" w:eastAsia="Adobe 仿宋 Std" w:cs="Adobe 仿宋 Std"/>
          <w:color w:val="000000"/>
          <w:sz w:val="28"/>
          <w:szCs w:val="28"/>
          <w:lang w:eastAsia="zh-Hans"/>
        </w:rPr>
        <w:t>解决方案须在</w:t>
      </w:r>
      <w:r>
        <w:rPr>
          <w:rFonts w:hint="eastAsia" w:ascii="Adobe 仿宋 Std" w:hAnsi="Adobe 仿宋 Std" w:eastAsia="Adobe 仿宋 Std" w:cs="Adobe 仿宋 Std"/>
          <w:color w:val="000000"/>
          <w:sz w:val="28"/>
          <w:szCs w:val="28"/>
        </w:rPr>
        <w:t>1000字</w:t>
      </w:r>
      <w:r>
        <w:rPr>
          <w:rFonts w:hint="eastAsia" w:ascii="Adobe 仿宋 Std" w:hAnsi="Adobe 仿宋 Std" w:eastAsia="Adobe 仿宋 Std" w:cs="Adobe 仿宋 Std"/>
          <w:color w:val="000000"/>
          <w:sz w:val="28"/>
          <w:szCs w:val="28"/>
          <w:lang w:eastAsia="zh-Hans"/>
        </w:rPr>
        <w:t>以内，可图文并茂</w:t>
      </w:r>
      <w:r>
        <w:rPr>
          <w:rFonts w:hint="eastAsia" w:ascii="Adobe 仿宋 Std" w:hAnsi="Adobe 仿宋 Std" w:eastAsia="Adobe 仿宋 Std" w:cs="Adobe 仿宋 Std"/>
          <w:color w:val="000000"/>
          <w:sz w:val="28"/>
          <w:szCs w:val="28"/>
        </w:rPr>
        <w:t>。</w:t>
      </w:r>
    </w:p>
    <w:tbl>
      <w:tblPr>
        <w:tblStyle w:val="5"/>
        <w:tblW w:w="93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196"/>
        <w:gridCol w:w="6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  <w:lang w:eastAsia="zh-Hans"/>
              </w:rPr>
            </w:pPr>
            <w:bookmarkStart w:id="0" w:name="_Hlk43889956"/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  <w:lang w:eastAsia="zh-Hans"/>
              </w:rPr>
              <w:t>解决方案一</w:t>
            </w:r>
          </w:p>
        </w:tc>
        <w:tc>
          <w:tcPr>
            <w:tcW w:w="7640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Adobe 仿宋 Std" w:hAnsi="Adobe 仿宋 Std" w:eastAsia="Adobe 仿宋 Std" w:cs="Adobe 仿宋 Std"/>
                <w:color w:val="595959"/>
                <w:szCs w:val="21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（产品名称、服务名称、解决方案名称）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1739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所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  <w:lang w:eastAsia="zh-Hans"/>
              </w:rPr>
              <w:t>属类别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2"/>
              </w:rPr>
              <w:t>（在○内划√，可多选）</w:t>
            </w:r>
          </w:p>
        </w:tc>
        <w:tc>
          <w:tcPr>
            <w:tcW w:w="7640" w:type="dxa"/>
            <w:gridSpan w:val="2"/>
            <w:noWrap/>
          </w:tcPr>
          <w:p>
            <w:pPr>
              <w:pStyle w:val="2"/>
              <w:spacing w:after="0" w:line="360" w:lineRule="exact"/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>○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  <w:lang w:eastAsia="zh-Hans"/>
              </w:rPr>
              <w:t>数字化转型建设类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 xml:space="preserve">             ○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  <w:lang w:val="en-US" w:eastAsia="zh-Hans"/>
              </w:rPr>
              <w:t>基础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>教学科研仪器设备</w:t>
            </w: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  <w:lang w:val="en-US" w:eastAsia="zh-Hans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640" w:type="dxa"/>
            <w:gridSpan w:val="2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>○中高端科研仪器设备类         ○实习实训设备及配套等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  <w:lang w:eastAsia="zh-Hans"/>
              </w:rPr>
            </w:pPr>
          </w:p>
        </w:tc>
        <w:tc>
          <w:tcPr>
            <w:tcW w:w="7640" w:type="dxa"/>
            <w:gridSpan w:val="2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>○其他：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相关专利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技术</w:t>
            </w:r>
          </w:p>
        </w:tc>
        <w:tc>
          <w:tcPr>
            <w:tcW w:w="7640" w:type="dxa"/>
            <w:gridSpan w:val="2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595959"/>
                <w:szCs w:val="21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（填写专利编号、名称等相关内容，数量不超过10个）</w:t>
            </w: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  <w:lang w:eastAsia="zh-Hans"/>
              </w:rPr>
              <w:t>应用对象</w:t>
            </w:r>
          </w:p>
        </w:tc>
        <w:tc>
          <w:tcPr>
            <w:tcW w:w="6444" w:type="dxa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595959"/>
                <w:szCs w:val="21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阐述应用对象及适用场景、用途等（不超过100字）</w:t>
            </w: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  <w:lang w:eastAsia="zh-Hans"/>
              </w:rPr>
              <w:t>核心优势</w:t>
            </w:r>
          </w:p>
        </w:tc>
        <w:tc>
          <w:tcPr>
            <w:tcW w:w="6444" w:type="dxa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595959"/>
                <w:szCs w:val="21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对产品/服务/</w:t>
            </w: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  <w:lang w:eastAsia="zh-Hans"/>
              </w:rPr>
              <w:t>解决方案</w:t>
            </w: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的主要功能、关键技术、创新性等方面进行简要介绍（不超过300字）</w:t>
            </w: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Cs w:val="21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>商业模式</w:t>
            </w:r>
          </w:p>
        </w:tc>
        <w:tc>
          <w:tcPr>
            <w:tcW w:w="6444" w:type="dxa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595959"/>
                <w:szCs w:val="21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介绍服务模式、商业推广路径等（不超过100字）</w:t>
            </w: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Adobe 仿宋 Std" w:hAnsi="Adobe 仿宋 Std" w:eastAsia="Adobe 仿宋 Std" w:cs="Adobe 仿宋 Std"/>
                <w:color w:val="000000"/>
                <w:sz w:val="28"/>
                <w:szCs w:val="28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8"/>
                <w:szCs w:val="28"/>
              </w:rPr>
              <w:t>推广情况</w:t>
            </w: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  <w:lang w:eastAsia="zh-Hans"/>
              </w:rPr>
              <w:t>应用案例</w:t>
            </w:r>
          </w:p>
        </w:tc>
        <w:tc>
          <w:tcPr>
            <w:tcW w:w="6444" w:type="dxa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595959"/>
                <w:sz w:val="22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 w:val="22"/>
              </w:rPr>
              <w:t>结合实际应用案例，描述实施和应用等情况（不超过300字）</w:t>
            </w: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739" w:type="dxa"/>
            <w:vMerge w:val="continue"/>
          </w:tcPr>
          <w:p>
            <w:pPr>
              <w:spacing w:line="560" w:lineRule="exact"/>
              <w:jc w:val="left"/>
              <w:rPr>
                <w:rFonts w:ascii="Adobe 仿宋 Std" w:hAnsi="Adobe 仿宋 Std" w:eastAsia="Adobe 仿宋 Std" w:cs="Adobe 仿宋 Std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>应用成效</w:t>
            </w:r>
          </w:p>
        </w:tc>
        <w:tc>
          <w:tcPr>
            <w:tcW w:w="6444" w:type="dxa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595959"/>
                <w:szCs w:val="21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解决了哪些痛点问题，获得的可量化经济效益或社会效益（不超过100字）</w:t>
            </w: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4" w:hRule="atLeast"/>
        </w:trPr>
        <w:tc>
          <w:tcPr>
            <w:tcW w:w="1739" w:type="dxa"/>
            <w:vMerge w:val="continue"/>
          </w:tcPr>
          <w:p>
            <w:pPr>
              <w:spacing w:line="560" w:lineRule="exact"/>
              <w:jc w:val="left"/>
              <w:rPr>
                <w:rFonts w:ascii="Adobe 仿宋 Std" w:hAnsi="Adobe 仿宋 Std" w:eastAsia="Adobe 仿宋 Std" w:cs="Adobe 仿宋 Std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  <w:r>
              <w:rPr>
                <w:rFonts w:hint="eastAsia" w:ascii="Adobe 仿宋 Std" w:hAnsi="Adobe 仿宋 Std" w:eastAsia="Adobe 仿宋 Std" w:cs="Adobe 仿宋 Std"/>
                <w:color w:val="000000"/>
                <w:sz w:val="24"/>
                <w:szCs w:val="24"/>
              </w:rPr>
              <w:t>推广计划</w:t>
            </w:r>
          </w:p>
        </w:tc>
        <w:tc>
          <w:tcPr>
            <w:tcW w:w="6444" w:type="dxa"/>
            <w:noWrap/>
          </w:tcPr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595959"/>
                <w:szCs w:val="21"/>
              </w:rPr>
            </w:pPr>
            <w:r>
              <w:rPr>
                <w:rFonts w:hint="eastAsia" w:ascii="Adobe 仿宋 Std" w:hAnsi="Adobe 仿宋 Std" w:eastAsia="Adobe 仿宋 Std" w:cs="Adobe 仿宋 Std"/>
                <w:color w:val="595959"/>
                <w:szCs w:val="21"/>
              </w:rPr>
              <w:t>描述市场前景、推广模式等（不超过100字）</w:t>
            </w: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  <w:p>
            <w:pPr>
              <w:pStyle w:val="2"/>
              <w:spacing w:after="0" w:line="360" w:lineRule="exact"/>
              <w:rPr>
                <w:rFonts w:ascii="Adobe 仿宋 Std" w:hAnsi="Adobe 仿宋 Std" w:eastAsia="Adobe 仿宋 Std" w:cs="Adobe 仿宋 Std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Adobe 仿宋 Std" w:hAnsi="Adobe 仿宋 Std" w:eastAsia="Adobe 仿宋 Std" w:cs="Adobe 仿宋 Std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588" w:gutter="0"/>
          <w:pgNumType w:start="1"/>
          <w:cols w:space="720" w:num="1"/>
          <w:docGrid w:type="lines" w:linePitch="312" w:charSpace="0"/>
        </w:sectPr>
      </w:pPr>
    </w:p>
    <w:bookmarkEnd w:id="0"/>
    <w:p>
      <w:pPr>
        <w:jc w:val="center"/>
        <w:rPr>
          <w:rFonts w:ascii="华文中宋" w:hAnsi="华文中宋" w:eastAsia="华文中宋" w:cs="华文中宋"/>
          <w:sz w:val="36"/>
          <w:szCs w:val="36"/>
          <w:lang w:eastAsia="zh-Hans"/>
        </w:rPr>
      </w:pPr>
    </w:p>
    <w:p>
      <w:pPr>
        <w:spacing w:line="560" w:lineRule="exact"/>
        <w:jc w:val="center"/>
        <w:rPr>
          <w:rFonts w:ascii="Times New Roman" w:hAnsi="Times New Roman" w:eastAsia="黑体" w:cs="方正仿宋_GBK"/>
          <w:color w:val="000000"/>
          <w:sz w:val="44"/>
          <w:szCs w:val="36"/>
        </w:rPr>
      </w:pPr>
      <w:r>
        <w:rPr>
          <w:rFonts w:hint="eastAsia" w:ascii="Times New Roman" w:hAnsi="Times New Roman" w:eastAsia="黑体" w:cs="方正仿宋_GBK"/>
          <w:color w:val="000000"/>
          <w:sz w:val="44"/>
          <w:szCs w:val="36"/>
        </w:rPr>
        <w:t>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dobe 仿宋 Std" w:eastAsia="仿宋_GB2312" w:cs="Adobe 仿宋 Std"/>
          <w:color w:val="000000"/>
          <w:sz w:val="32"/>
          <w:szCs w:val="32"/>
        </w:rPr>
      </w:pP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根据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《高校设备更新改造及数字化建设解决方案供应商名录》申报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要求及相关规定，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我方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愿意严格按照要求提交申报材料，并作出以下承诺：</w:t>
      </w:r>
    </w:p>
    <w:p>
      <w:pPr>
        <w:spacing w:line="560" w:lineRule="exact"/>
        <w:ind w:firstLine="640" w:firstLineChars="200"/>
        <w:rPr>
          <w:rFonts w:hint="eastAsia" w:ascii="仿宋_GB2312" w:hAnsi="Adobe 仿宋 Std" w:eastAsia="仿宋_GB2312" w:cs="Adobe 仿宋 Std"/>
          <w:color w:val="000000"/>
          <w:sz w:val="32"/>
          <w:szCs w:val="32"/>
        </w:rPr>
      </w:pP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一、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本单位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所提交的材料均真实、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准确、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合法、有效。</w:t>
      </w:r>
    </w:p>
    <w:p>
      <w:pPr>
        <w:spacing w:line="560" w:lineRule="exact"/>
        <w:ind w:firstLine="640" w:firstLineChars="200"/>
        <w:rPr>
          <w:rFonts w:hint="eastAsia" w:ascii="仿宋_GB2312" w:hAnsi="Adobe 仿宋 Std" w:eastAsia="仿宋_GB2312" w:cs="Adobe 仿宋 Std"/>
          <w:color w:val="000000"/>
          <w:sz w:val="32"/>
          <w:szCs w:val="32"/>
        </w:rPr>
      </w:pP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二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、本单位知识产权明晰完整，归属本单位所有，未侵犯他人的知识产权或商业秘密。</w:t>
      </w:r>
    </w:p>
    <w:p>
      <w:pPr>
        <w:spacing w:line="560" w:lineRule="exact"/>
        <w:ind w:firstLine="640" w:firstLineChars="200"/>
        <w:rPr>
          <w:rFonts w:hint="eastAsia" w:ascii="仿宋_GB2312" w:hAnsi="Adobe 仿宋 Std" w:eastAsia="仿宋_GB2312" w:cs="Adobe 仿宋 Std"/>
          <w:color w:val="000000"/>
          <w:sz w:val="32"/>
          <w:szCs w:val="32"/>
        </w:rPr>
      </w:pP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三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、本单位未被列入经营异常名录或严重失信主体名单，提供的产品（服务）不属于国家禁止、限制或淘汰类；</w:t>
      </w:r>
    </w:p>
    <w:p>
      <w:pPr>
        <w:spacing w:line="560" w:lineRule="exact"/>
        <w:ind w:firstLine="640" w:firstLineChars="200"/>
        <w:rPr>
          <w:rFonts w:hint="eastAsia" w:ascii="仿宋_GB2312" w:hAnsi="Adobe 仿宋 Std" w:eastAsia="仿宋_GB2312" w:cs="Adobe 仿宋 Std"/>
          <w:color w:val="000000"/>
          <w:sz w:val="32"/>
          <w:szCs w:val="32"/>
        </w:rPr>
      </w:pP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四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、本单位近三年未发生重大安全（含网络安全、数据安全）、质量、环境污染等事故以及偷漏税等违法违规行为。</w:t>
      </w:r>
    </w:p>
    <w:p>
      <w:pPr>
        <w:spacing w:line="560" w:lineRule="exact"/>
        <w:ind w:firstLine="640" w:firstLineChars="200"/>
        <w:rPr>
          <w:rFonts w:hint="eastAsia" w:ascii="仿宋_GB2312" w:hAnsi="Adobe 仿宋 Std" w:eastAsia="仿宋_GB2312" w:cs="Adobe 仿宋 Std"/>
          <w:color w:val="000000"/>
          <w:sz w:val="32"/>
          <w:szCs w:val="32"/>
        </w:rPr>
      </w:pP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若发生与上述承诺相违背的事实，由本单位承担全部法律责任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  <w:lang w:eastAsia="zh-Hans"/>
        </w:rPr>
        <w:t>，</w:t>
      </w:r>
      <w:r>
        <w:rPr>
          <w:rFonts w:hint="eastAsia" w:ascii="仿宋_GB2312" w:hAnsi="Adobe 仿宋 Std" w:eastAsia="仿宋_GB2312" w:cs="Adobe 仿宋 Std"/>
          <w:color w:val="000000"/>
          <w:sz w:val="32"/>
          <w:szCs w:val="32"/>
        </w:rPr>
        <w:t>并承担由此产生的一切后果。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企业法人代表：（签名）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（企业公章）</w:t>
      </w:r>
    </w:p>
    <w:p>
      <w:pPr>
        <w:jc w:val="right"/>
        <w:rPr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Adobe 仿宋 Std">
    <w:altName w:val="方正仿宋_GBK"/>
    <w:panose1 w:val="00000000000000000000"/>
    <w:charset w:val="00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  <w:r>
                            <w:rPr>
                              <w:rFonts w:hint="eastAsia" w:ascii="仿宋_GB2312" w:eastAsia="仿宋_GB231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2"/>
                              <w:lang w:val="zh-CN"/>
                            </w:rPr>
                            <w:t>5</w:t>
                          </w:r>
                          <w:r>
                            <w:rPr>
                              <w:rFonts w:hint="eastAsia" w:ascii="仿宋_GB2312" w:eastAsia="仿宋_GB2312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OqXm5zwAAAAUBAAAPAAAAAAAAAAEAIAAAADgAAABk&#10;cnMvZG93bnJldi54bWxQSwECFAAUAAAACACHTuJAnQxTN8ABAACNAwAADgAAAAAAAAABACAAAAA0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  <w:r>
                      <w:rPr>
                        <w:rFonts w:hint="eastAsia" w:ascii="仿宋_GB2312" w:eastAsia="仿宋_GB2312"/>
                        <w:sz w:val="2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2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2"/>
                        <w:lang w:val="zh-CN"/>
                      </w:rPr>
                      <w:t>5</w:t>
                    </w:r>
                    <w:r>
                      <w:rPr>
                        <w:rFonts w:hint="eastAsia" w:ascii="仿宋_GB2312" w:eastAsia="仿宋_GB2312"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楷体_GB2312" w:hAnsi="楷体_GB2312" w:eastAsia="楷体_GB2312" w:cs="楷体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1"/>
                              <w:szCs w:val="21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楷体_GB2312" w:hAnsi="楷体_GB2312" w:eastAsia="楷体_GB2312" w:cs="楷体_GB2312"/>
                        <w:sz w:val="21"/>
                        <w:szCs w:val="21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1"/>
                        <w:szCs w:val="21"/>
                        <w:lang w:val="zh-CN"/>
                      </w:rPr>
                      <w:t>4</w:t>
                    </w:r>
                    <w:r>
                      <w:rPr>
                        <w:rFonts w:hint="eastAsia" w:ascii="楷体_GB2312" w:hAnsi="楷体_GB2312" w:eastAsia="楷体_GB2312" w:cs="楷体_GB23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F2B58"/>
    <w:multiLevelType w:val="singleLevel"/>
    <w:tmpl w:val="6FFF2B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F5624BC"/>
    <w:rsid w:val="0011543C"/>
    <w:rsid w:val="00152573"/>
    <w:rsid w:val="00437B68"/>
    <w:rsid w:val="00504438"/>
    <w:rsid w:val="00622D33"/>
    <w:rsid w:val="00FE2A82"/>
    <w:rsid w:val="0FDFD200"/>
    <w:rsid w:val="19FAC4DF"/>
    <w:rsid w:val="1FFD7786"/>
    <w:rsid w:val="27E85864"/>
    <w:rsid w:val="37AEA491"/>
    <w:rsid w:val="3A9E74C1"/>
    <w:rsid w:val="3C2F7989"/>
    <w:rsid w:val="3CBF6AAF"/>
    <w:rsid w:val="3D78936E"/>
    <w:rsid w:val="3E7F11BF"/>
    <w:rsid w:val="3FEFF9AE"/>
    <w:rsid w:val="3FFCAD33"/>
    <w:rsid w:val="3FFFD4A7"/>
    <w:rsid w:val="4EDFEEB3"/>
    <w:rsid w:val="4F74ED8F"/>
    <w:rsid w:val="58FA0BB2"/>
    <w:rsid w:val="5B7E0C73"/>
    <w:rsid w:val="5F6A6B89"/>
    <w:rsid w:val="5FFEED4D"/>
    <w:rsid w:val="615E5507"/>
    <w:rsid w:val="6DDE0037"/>
    <w:rsid w:val="6DF5B5C0"/>
    <w:rsid w:val="6EBFFF3A"/>
    <w:rsid w:val="6F5DD344"/>
    <w:rsid w:val="6FF51A40"/>
    <w:rsid w:val="73A1EEB4"/>
    <w:rsid w:val="75F16A0B"/>
    <w:rsid w:val="767FB0C8"/>
    <w:rsid w:val="77DDBE2C"/>
    <w:rsid w:val="77F9EC44"/>
    <w:rsid w:val="7ABC0637"/>
    <w:rsid w:val="7BAFCDA5"/>
    <w:rsid w:val="7BD1BB25"/>
    <w:rsid w:val="7BEF4490"/>
    <w:rsid w:val="7BFD8925"/>
    <w:rsid w:val="7DB990FB"/>
    <w:rsid w:val="7DFE6FD6"/>
    <w:rsid w:val="7F07D2B4"/>
    <w:rsid w:val="7F76203B"/>
    <w:rsid w:val="7FD24422"/>
    <w:rsid w:val="81E1701D"/>
    <w:rsid w:val="9B25F2E5"/>
    <w:rsid w:val="9FB783AC"/>
    <w:rsid w:val="9FDDF3DE"/>
    <w:rsid w:val="9FEA8AF4"/>
    <w:rsid w:val="B7ED6855"/>
    <w:rsid w:val="B7F978C4"/>
    <w:rsid w:val="B7FC4583"/>
    <w:rsid w:val="BA6B5615"/>
    <w:rsid w:val="BAD70243"/>
    <w:rsid w:val="BCFF8CE7"/>
    <w:rsid w:val="BF5624BC"/>
    <w:rsid w:val="BFEBA657"/>
    <w:rsid w:val="C9BB3810"/>
    <w:rsid w:val="CB47D1F3"/>
    <w:rsid w:val="CFCC6E75"/>
    <w:rsid w:val="D3F93BF3"/>
    <w:rsid w:val="D5F74326"/>
    <w:rsid w:val="D6FB91F9"/>
    <w:rsid w:val="DD3F0B9D"/>
    <w:rsid w:val="DEE6BB93"/>
    <w:rsid w:val="DF5B2705"/>
    <w:rsid w:val="DFE5684A"/>
    <w:rsid w:val="E6BE114B"/>
    <w:rsid w:val="E7FF7EE7"/>
    <w:rsid w:val="E7FF8C98"/>
    <w:rsid w:val="E9D79F56"/>
    <w:rsid w:val="EACEC0EE"/>
    <w:rsid w:val="ECCFE733"/>
    <w:rsid w:val="ED7DD181"/>
    <w:rsid w:val="EF7FDB6C"/>
    <w:rsid w:val="EF84A944"/>
    <w:rsid w:val="EFFF073E"/>
    <w:rsid w:val="F387F42D"/>
    <w:rsid w:val="F797FB42"/>
    <w:rsid w:val="F7FA0B54"/>
    <w:rsid w:val="F7FB490F"/>
    <w:rsid w:val="FACF56CC"/>
    <w:rsid w:val="FAEB4789"/>
    <w:rsid w:val="FBA77825"/>
    <w:rsid w:val="FBBFAC06"/>
    <w:rsid w:val="FBDB8ED6"/>
    <w:rsid w:val="FBDF9ADA"/>
    <w:rsid w:val="FBE7E2BD"/>
    <w:rsid w:val="FBF7B679"/>
    <w:rsid w:val="FBFD14A7"/>
    <w:rsid w:val="FD63C200"/>
    <w:rsid w:val="FDF53F73"/>
    <w:rsid w:val="FDFB2CCF"/>
    <w:rsid w:val="FDFE17C2"/>
    <w:rsid w:val="FDFF9E06"/>
    <w:rsid w:val="FE674D7D"/>
    <w:rsid w:val="FE79C708"/>
    <w:rsid w:val="FEAC95C1"/>
    <w:rsid w:val="FF3F3B61"/>
    <w:rsid w:val="FF5F1343"/>
    <w:rsid w:val="FF5FD756"/>
    <w:rsid w:val="FF88D371"/>
    <w:rsid w:val="FFAB5B8A"/>
    <w:rsid w:val="FFF547BD"/>
    <w:rsid w:val="FFF7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qFormat/>
    <w:uiPriority w:val="99"/>
    <w:rPr>
      <w:color w:val="0000FF"/>
      <w:sz w:val="18"/>
      <w:szCs w:val="18"/>
      <w:u w:val="non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385</Words>
  <Characters>2196</Characters>
  <Lines>18</Lines>
  <Paragraphs>5</Paragraphs>
  <TotalTime>0</TotalTime>
  <ScaleCrop>false</ScaleCrop>
  <LinksUpToDate>false</LinksUpToDate>
  <CharactersWithSpaces>2576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2023-05-07T06:12:00Z</dcterms:created>
  <dc:creator>迎春</dc:creator>
  <cp:lastModifiedBy>Irene.</cp:lastModifiedBy>
  <dcterms:modified xsi:type="dcterms:W3CDTF">2023-05-16T11:42:39Z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44FCF497DFDDF8AB28F4626405CD8AA3</vt:lpwstr>
  </property>
</Properties>
</file>